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760" w:rsidRPr="00765760" w:rsidRDefault="008E114C" w:rsidP="00765760">
      <w:pPr>
        <w:keepNext/>
        <w:widowControl w:val="0"/>
        <w:spacing w:before="240" w:after="0" w:line="240" w:lineRule="auto"/>
        <w:jc w:val="right"/>
        <w:outlineLvl w:val="0"/>
        <w:rPr>
          <w:rFonts w:asciiTheme="minorHAnsi" w:hAnsiTheme="minorHAnsi" w:cs="Times New Roman"/>
          <w:bCs/>
          <w:kern w:val="32"/>
        </w:rPr>
      </w:pPr>
      <w:r>
        <w:rPr>
          <w:rFonts w:asciiTheme="minorHAnsi" w:hAnsiTheme="minorHAnsi" w:cs="Times New Roman"/>
          <w:bCs/>
          <w:kern w:val="32"/>
        </w:rPr>
        <w:t>Załącznik nr 2</w:t>
      </w:r>
      <w:r w:rsidR="00765760" w:rsidRPr="00765760">
        <w:rPr>
          <w:rFonts w:asciiTheme="minorHAnsi" w:hAnsiTheme="minorHAnsi" w:cs="Times New Roman"/>
          <w:bCs/>
          <w:kern w:val="32"/>
        </w:rPr>
        <w:t xml:space="preserve"> do SIWZ</w:t>
      </w:r>
    </w:p>
    <w:p w:rsidR="00805C0C" w:rsidRPr="003B2689" w:rsidRDefault="00805C0C" w:rsidP="00805C0C">
      <w:pPr>
        <w:keepNext/>
        <w:widowControl w:val="0"/>
        <w:spacing w:before="240" w:after="0" w:line="240" w:lineRule="auto"/>
        <w:jc w:val="center"/>
        <w:outlineLvl w:val="0"/>
        <w:rPr>
          <w:rFonts w:asciiTheme="minorHAnsi" w:hAnsiTheme="minorHAnsi" w:cs="Times New Roman"/>
          <w:b/>
          <w:bCs/>
          <w:kern w:val="32"/>
        </w:rPr>
      </w:pPr>
      <w:r w:rsidRPr="003B2689">
        <w:rPr>
          <w:rFonts w:asciiTheme="minorHAnsi" w:hAnsiTheme="minorHAnsi" w:cs="Times New Roman"/>
          <w:b/>
          <w:bCs/>
          <w:kern w:val="32"/>
        </w:rPr>
        <w:t xml:space="preserve">UMOWA Nr </w:t>
      </w:r>
      <w:r w:rsidR="00765760">
        <w:rPr>
          <w:rFonts w:asciiTheme="minorHAnsi" w:hAnsiTheme="minorHAnsi" w:cs="Times New Roman"/>
          <w:b/>
          <w:bCs/>
          <w:kern w:val="32"/>
        </w:rPr>
        <w:t xml:space="preserve">… .RZ.272. … </w:t>
      </w:r>
      <w:r w:rsidR="003B2689">
        <w:rPr>
          <w:rFonts w:asciiTheme="minorHAnsi" w:hAnsiTheme="minorHAnsi" w:cs="Times New Roman"/>
          <w:b/>
          <w:bCs/>
          <w:kern w:val="32"/>
        </w:rPr>
        <w:t>.</w:t>
      </w:r>
      <w:r w:rsidRPr="003B2689">
        <w:rPr>
          <w:rFonts w:asciiTheme="minorHAnsi" w:hAnsiTheme="minorHAnsi" w:cs="Times New Roman"/>
          <w:b/>
          <w:bCs/>
          <w:kern w:val="32"/>
        </w:rPr>
        <w:t>201</w:t>
      </w:r>
      <w:r w:rsidR="00C06938" w:rsidRPr="003B2689">
        <w:rPr>
          <w:rFonts w:asciiTheme="minorHAnsi" w:hAnsiTheme="minorHAnsi" w:cs="Times New Roman"/>
          <w:b/>
          <w:bCs/>
          <w:kern w:val="32"/>
        </w:rPr>
        <w:t>7</w:t>
      </w:r>
      <w:r w:rsidRPr="003B2689">
        <w:rPr>
          <w:rFonts w:asciiTheme="minorHAnsi" w:hAnsiTheme="minorHAnsi" w:cs="Times New Roman"/>
          <w:b/>
          <w:bCs/>
          <w:kern w:val="32"/>
        </w:rPr>
        <w:t xml:space="preserve"> </w:t>
      </w:r>
    </w:p>
    <w:p w:rsidR="00805C0C" w:rsidRPr="003B2689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lang w:eastAsia="en-US"/>
        </w:rPr>
      </w:pP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aw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rta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="00765760">
        <w:rPr>
          <w:rFonts w:asciiTheme="minorHAnsi" w:hAnsiTheme="minorHAnsi" w:cs="Times New Roman"/>
          <w:sz w:val="20"/>
          <w:szCs w:val="20"/>
        </w:rPr>
        <w:t>w dniu …………………………..</w:t>
      </w:r>
      <w:r w:rsidR="003B2689">
        <w:rPr>
          <w:rFonts w:asciiTheme="minorHAnsi" w:hAnsiTheme="minorHAnsi" w:cs="Times New Roman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>. 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 xml:space="preserve">Tomaszowie Mazowieckim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B2689">
        <w:rPr>
          <w:rFonts w:asciiTheme="minorHAnsi" w:hAnsiTheme="minorHAnsi" w:cs="Times New Roman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ę</w:t>
      </w:r>
      <w:r w:rsidRPr="003B2689">
        <w:rPr>
          <w:rFonts w:asciiTheme="minorHAnsi" w:hAnsiTheme="minorHAnsi" w:cs="Times New Roman"/>
          <w:sz w:val="20"/>
          <w:szCs w:val="20"/>
        </w:rPr>
        <w:t>dzy:</w:t>
      </w:r>
    </w:p>
    <w:p w:rsidR="003B2689" w:rsidRDefault="003B2689" w:rsidP="00805C0C">
      <w:pPr>
        <w:spacing w:after="0" w:line="240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Gminą Tomaszów Mazowiecki</w:t>
      </w: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 xml:space="preserve">z siedzibą przy ul. Prezydenta I. Mościckiego 4 w Tomaszowie </w:t>
      </w:r>
      <w:proofErr w:type="spellStart"/>
      <w:r w:rsidRPr="003B2689">
        <w:rPr>
          <w:rFonts w:asciiTheme="minorHAnsi" w:hAnsiTheme="minorHAnsi" w:cs="Times New Roman"/>
          <w:sz w:val="20"/>
          <w:szCs w:val="20"/>
        </w:rPr>
        <w:t>Maz</w:t>
      </w:r>
      <w:proofErr w:type="spellEnd"/>
      <w:r w:rsidRPr="003B2689">
        <w:rPr>
          <w:rFonts w:asciiTheme="minorHAnsi" w:hAnsiTheme="minorHAnsi" w:cs="Times New Roman"/>
          <w:sz w:val="20"/>
          <w:szCs w:val="20"/>
        </w:rPr>
        <w:t>.</w:t>
      </w: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reprezentowaną przez:</w:t>
      </w: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Franciszka Szmigla</w:t>
      </w:r>
      <w:r w:rsidRPr="003B2689">
        <w:rPr>
          <w:rFonts w:asciiTheme="minorHAnsi" w:hAnsiTheme="minorHAnsi" w:cs="Times New Roman"/>
          <w:sz w:val="20"/>
          <w:szCs w:val="20"/>
        </w:rPr>
        <w:t xml:space="preserve"> – Wójta Gminy</w:t>
      </w:r>
    </w:p>
    <w:p w:rsidR="00805C0C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zwaną dalej „Zamawiającym”</w:t>
      </w:r>
    </w:p>
    <w:p w:rsidR="00765760" w:rsidRDefault="00765760" w:rsidP="003B2689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</w:p>
    <w:p w:rsidR="00765760" w:rsidRPr="00390DB8" w:rsidRDefault="00765760" w:rsidP="00765760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90DB8">
        <w:rPr>
          <w:rFonts w:asciiTheme="minorHAnsi" w:hAnsiTheme="minorHAnsi" w:cs="Times New Roman"/>
          <w:sz w:val="20"/>
          <w:szCs w:val="20"/>
        </w:rPr>
        <w:t>a…………………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..</w:t>
      </w:r>
      <w:r w:rsidRPr="00390DB8">
        <w:rPr>
          <w:rFonts w:asciiTheme="minorHAnsi" w:hAnsiTheme="minorHAnsi" w:cs="Times New Roman"/>
          <w:sz w:val="20"/>
          <w:szCs w:val="20"/>
        </w:rPr>
        <w:t>…...…………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…………...…...,</w:t>
      </w:r>
    </w:p>
    <w:p w:rsidR="00765760" w:rsidRPr="00390DB8" w:rsidRDefault="00765760" w:rsidP="00765760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90DB8">
        <w:rPr>
          <w:rFonts w:asciiTheme="minorHAnsi" w:hAnsiTheme="minorHAnsi" w:cs="Times New Roman"/>
          <w:sz w:val="20"/>
          <w:szCs w:val="20"/>
        </w:rPr>
        <w:t xml:space="preserve">z 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i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dzibą 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..</w:t>
      </w:r>
      <w:r w:rsidRPr="00390DB8">
        <w:rPr>
          <w:rFonts w:asciiTheme="minorHAnsi" w:hAnsiTheme="minorHAnsi" w:cs="Times New Roman"/>
          <w:spacing w:val="-15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>, za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j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tro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 w…………………pod nu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m 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w dniu……………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>…………</w:t>
      </w:r>
      <w:r w:rsidRPr="00390DB8">
        <w:rPr>
          <w:rFonts w:asciiTheme="minorHAnsi" w:hAnsiTheme="minorHAnsi" w:cs="Times New Roman"/>
          <w:spacing w:val="-15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 xml:space="preserve">, 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pr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nto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 pr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z</w:t>
      </w:r>
      <w:r w:rsidRPr="00390DB8">
        <w:rPr>
          <w:rFonts w:asciiTheme="minorHAnsi" w:hAnsiTheme="minorHAnsi" w:cs="Times New Roman"/>
          <w:sz w:val="20"/>
          <w:szCs w:val="20"/>
        </w:rPr>
        <w:t>:</w:t>
      </w:r>
    </w:p>
    <w:p w:rsidR="00765760" w:rsidRPr="00390DB8" w:rsidRDefault="00765760" w:rsidP="00765760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90DB8">
        <w:rPr>
          <w:rFonts w:asciiTheme="minorHAnsi" w:hAnsiTheme="minorHAnsi" w:cs="Times New Roman"/>
          <w:spacing w:val="-1"/>
          <w:sz w:val="20"/>
          <w:szCs w:val="20"/>
        </w:rPr>
        <w:t>1</w:t>
      </w:r>
      <w:r w:rsidRPr="00390DB8">
        <w:rPr>
          <w:rFonts w:asciiTheme="minorHAnsi" w:hAnsiTheme="minorHAnsi" w:cs="Times New Roman"/>
          <w:sz w:val="20"/>
          <w:szCs w:val="20"/>
        </w:rPr>
        <w:t>. 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</w:t>
      </w:r>
    </w:p>
    <w:p w:rsidR="00765760" w:rsidRPr="00390DB8" w:rsidRDefault="00765760" w:rsidP="00765760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3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 w da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l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 xml:space="preserve">j 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c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ę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śc</w:t>
      </w:r>
      <w:r w:rsidRPr="00390DB8">
        <w:rPr>
          <w:rFonts w:asciiTheme="minorHAnsi" w:hAnsiTheme="minorHAnsi" w:cs="Times New Roman"/>
          <w:sz w:val="20"/>
          <w:szCs w:val="20"/>
        </w:rPr>
        <w:t>i u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m</w:t>
      </w:r>
      <w:r w:rsidRPr="00390DB8">
        <w:rPr>
          <w:rFonts w:asciiTheme="minorHAnsi" w:hAnsiTheme="minorHAnsi" w:cs="Times New Roman"/>
          <w:sz w:val="20"/>
          <w:szCs w:val="20"/>
        </w:rPr>
        <w:t xml:space="preserve">owy </w:t>
      </w:r>
      <w:r w:rsidRPr="00390DB8">
        <w:rPr>
          <w:rFonts w:asciiTheme="minorHAnsi" w:hAnsiTheme="minorHAnsi" w:cs="Times New Roman"/>
          <w:b/>
          <w:bCs/>
          <w:spacing w:val="-1"/>
          <w:sz w:val="20"/>
          <w:szCs w:val="20"/>
        </w:rPr>
        <w:t>WY</w:t>
      </w:r>
      <w:r w:rsidRPr="00390DB8">
        <w:rPr>
          <w:rFonts w:asciiTheme="minorHAnsi" w:hAnsiTheme="minorHAnsi" w:cs="Times New Roman"/>
          <w:b/>
          <w:bCs/>
          <w:spacing w:val="1"/>
          <w:sz w:val="20"/>
          <w:szCs w:val="20"/>
        </w:rPr>
        <w:t>K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O</w:t>
      </w:r>
      <w:r w:rsidRPr="00390DB8">
        <w:rPr>
          <w:rFonts w:asciiTheme="minorHAnsi" w:hAnsiTheme="minorHAnsi" w:cs="Times New Roman"/>
          <w:b/>
          <w:bCs/>
          <w:spacing w:val="1"/>
          <w:sz w:val="20"/>
          <w:szCs w:val="20"/>
        </w:rPr>
        <w:t>N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A</w:t>
      </w:r>
      <w:r w:rsidRPr="00390DB8">
        <w:rPr>
          <w:rFonts w:asciiTheme="minorHAnsi" w:hAnsiTheme="minorHAnsi" w:cs="Times New Roman"/>
          <w:b/>
          <w:bCs/>
          <w:spacing w:val="-1"/>
          <w:sz w:val="20"/>
          <w:szCs w:val="20"/>
        </w:rPr>
        <w:t>W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C</w:t>
      </w:r>
      <w:r w:rsidRPr="004569CC">
        <w:rPr>
          <w:rFonts w:asciiTheme="minorHAnsi" w:hAnsiTheme="minorHAnsi" w:cs="Times New Roman"/>
          <w:b/>
          <w:sz w:val="20"/>
          <w:szCs w:val="20"/>
        </w:rPr>
        <w:t>Ą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 xml:space="preserve">,          </w:t>
      </w:r>
    </w:p>
    <w:p w:rsidR="00805C0C" w:rsidRPr="003B2689" w:rsidRDefault="003B2689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2913C3">
        <w:rPr>
          <w:rFonts w:asciiTheme="minorHAnsi" w:hAnsiTheme="minorHAnsi" w:cs="Times New Roman"/>
          <w:b/>
          <w:bCs/>
          <w:sz w:val="20"/>
          <w:szCs w:val="20"/>
        </w:rPr>
        <w:t xml:space="preserve">       </w:t>
      </w: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na p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o</w:t>
      </w:r>
      <w:r w:rsidRPr="003B2689">
        <w:rPr>
          <w:rFonts w:asciiTheme="minorHAnsi" w:hAnsiTheme="minorHAnsi" w:cs="Times New Roman"/>
          <w:sz w:val="20"/>
          <w:szCs w:val="20"/>
        </w:rPr>
        <w:t>d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i</w:t>
      </w:r>
      <w:r w:rsidRPr="003B2689">
        <w:rPr>
          <w:rFonts w:asciiTheme="minorHAnsi" w:hAnsiTheme="minorHAnsi" w:cs="Times New Roman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do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ko</w:t>
      </w:r>
      <w:r w:rsidRPr="003B2689">
        <w:rPr>
          <w:rFonts w:asciiTheme="minorHAnsi" w:hAnsiTheme="minorHAnsi" w:cs="Times New Roman"/>
          <w:sz w:val="20"/>
          <w:szCs w:val="20"/>
        </w:rPr>
        <w:t>nan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 xml:space="preserve">z </w:t>
      </w:r>
      <w:r w:rsidRPr="003B2689">
        <w:rPr>
          <w:rFonts w:asciiTheme="minorHAnsi" w:hAnsiTheme="minorHAnsi" w:cs="Times New Roman"/>
          <w:spacing w:val="-6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amawia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j</w:t>
      </w:r>
      <w:r w:rsidRPr="003B2689">
        <w:rPr>
          <w:rFonts w:asciiTheme="minorHAnsi" w:hAnsiTheme="minorHAnsi" w:cs="Times New Roman"/>
          <w:sz w:val="20"/>
          <w:szCs w:val="20"/>
        </w:rPr>
        <w:t>ą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 wyboru of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B2689">
        <w:rPr>
          <w:rFonts w:asciiTheme="minorHAnsi" w:hAnsiTheme="minorHAnsi" w:cs="Times New Roman"/>
          <w:spacing w:val="-3"/>
          <w:sz w:val="20"/>
          <w:szCs w:val="20"/>
        </w:rPr>
        <w:t>t</w:t>
      </w:r>
      <w:r w:rsidRPr="003B2689">
        <w:rPr>
          <w:rFonts w:asciiTheme="minorHAnsi" w:hAnsiTheme="minorHAnsi" w:cs="Times New Roman"/>
          <w:sz w:val="20"/>
          <w:szCs w:val="20"/>
        </w:rPr>
        <w:t>y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7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yk</w:t>
      </w:r>
      <w:r w:rsidRPr="003B2689">
        <w:rPr>
          <w:rFonts w:asciiTheme="minorHAnsi" w:hAnsiTheme="minorHAnsi" w:cs="Times New Roman"/>
          <w:sz w:val="20"/>
          <w:szCs w:val="20"/>
        </w:rPr>
        <w:t>on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>y 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trybie 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rgu ni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og</w:t>
      </w:r>
      <w:r w:rsidRPr="003B2689">
        <w:rPr>
          <w:rFonts w:asciiTheme="minorHAnsi" w:hAnsiTheme="minorHAnsi" w:cs="Times New Roman"/>
          <w:spacing w:val="-5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>an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n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 w postępo</w:t>
      </w:r>
      <w:r w:rsidR="00765760">
        <w:rPr>
          <w:rFonts w:asciiTheme="minorHAnsi" w:hAnsiTheme="minorHAnsi" w:cs="Times New Roman"/>
          <w:sz w:val="20"/>
          <w:szCs w:val="20"/>
        </w:rPr>
        <w:t>waniu znak sprawy RZ.271.2</w:t>
      </w:r>
      <w:r w:rsidR="00C06938" w:rsidRPr="003B2689">
        <w:rPr>
          <w:rFonts w:asciiTheme="minorHAnsi" w:hAnsiTheme="minorHAnsi" w:cs="Times New Roman"/>
          <w:sz w:val="20"/>
          <w:szCs w:val="20"/>
        </w:rPr>
        <w:t>8</w:t>
      </w:r>
      <w:r w:rsidR="00765760">
        <w:rPr>
          <w:rFonts w:asciiTheme="minorHAnsi" w:hAnsiTheme="minorHAnsi" w:cs="Times New Roman"/>
          <w:sz w:val="20"/>
          <w:szCs w:val="20"/>
        </w:rPr>
        <w:t>.2018</w:t>
      </w:r>
      <w:r w:rsidRPr="003B2689">
        <w:rPr>
          <w:rFonts w:asciiTheme="minorHAnsi" w:hAnsiTheme="minorHAnsi" w:cs="Times New Roman"/>
          <w:sz w:val="20"/>
          <w:szCs w:val="20"/>
        </w:rPr>
        <w:t>, 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pro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B2689">
        <w:rPr>
          <w:rFonts w:asciiTheme="minorHAnsi" w:hAnsiTheme="minorHAnsi" w:cs="Times New Roman"/>
          <w:sz w:val="20"/>
          <w:szCs w:val="20"/>
        </w:rPr>
        <w:t>ad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nym</w:t>
      </w:r>
      <w:r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godnie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pi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B2689">
        <w:rPr>
          <w:rFonts w:asciiTheme="minorHAnsi" w:hAnsiTheme="minorHAnsi" w:cs="Times New Roman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u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wy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 xml:space="preserve">z dnia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2</w:t>
      </w:r>
      <w:r w:rsidRPr="003B2689">
        <w:rPr>
          <w:rFonts w:asciiTheme="minorHAnsi" w:hAnsiTheme="minorHAnsi" w:cs="Times New Roman"/>
          <w:sz w:val="20"/>
          <w:szCs w:val="20"/>
        </w:rPr>
        <w:t xml:space="preserve">9 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pacing w:val="-3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y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 xml:space="preserve">znia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20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0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4</w:t>
      </w:r>
      <w:r w:rsidRPr="003B2689">
        <w:rPr>
          <w:rFonts w:asciiTheme="minorHAnsi" w:hAnsiTheme="minorHAnsi" w:cs="Times New Roman"/>
          <w:spacing w:val="-34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 xml:space="preserve">.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ra</w:t>
      </w:r>
      <w:r w:rsidRPr="003B2689">
        <w:rPr>
          <w:rFonts w:asciiTheme="minorHAnsi" w:hAnsiTheme="minorHAnsi" w:cs="Times New Roman"/>
          <w:sz w:val="20"/>
          <w:szCs w:val="20"/>
        </w:rPr>
        <w:t>wo zamówi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 xml:space="preserve">ń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ubli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zny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 xml:space="preserve">h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(</w:t>
      </w:r>
      <w:r w:rsidR="00765760">
        <w:rPr>
          <w:rFonts w:asciiTheme="minorHAnsi" w:hAnsiTheme="minorHAnsi" w:cs="Times New Roman"/>
          <w:spacing w:val="-1"/>
          <w:sz w:val="20"/>
          <w:szCs w:val="20"/>
        </w:rPr>
        <w:t xml:space="preserve">tekst jednolity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D</w:t>
      </w:r>
      <w:r w:rsidRPr="003B2689">
        <w:rPr>
          <w:rFonts w:asciiTheme="minorHAnsi" w:hAnsiTheme="minorHAnsi" w:cs="Times New Roman"/>
          <w:sz w:val="20"/>
          <w:szCs w:val="20"/>
        </w:rPr>
        <w:t>z.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4"/>
          <w:sz w:val="20"/>
          <w:szCs w:val="20"/>
        </w:rPr>
        <w:t>U</w:t>
      </w:r>
      <w:r w:rsidRPr="003B2689">
        <w:rPr>
          <w:rFonts w:asciiTheme="minorHAnsi" w:hAnsiTheme="minorHAnsi" w:cs="Times New Roman"/>
          <w:sz w:val="20"/>
          <w:szCs w:val="20"/>
        </w:rPr>
        <w:t>. z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201</w:t>
      </w:r>
      <w:r w:rsidR="00765760">
        <w:rPr>
          <w:rFonts w:asciiTheme="minorHAnsi" w:hAnsiTheme="minorHAnsi" w:cs="Times New Roman"/>
          <w:spacing w:val="-1"/>
          <w:sz w:val="20"/>
          <w:szCs w:val="20"/>
        </w:rPr>
        <w:t>7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34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 xml:space="preserve">.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oz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.</w:t>
      </w:r>
      <w:r w:rsidR="00765760">
        <w:rPr>
          <w:rFonts w:asciiTheme="minorHAnsi" w:hAnsiTheme="minorHAnsi" w:cs="Times New Roman"/>
          <w:spacing w:val="1"/>
          <w:sz w:val="20"/>
          <w:szCs w:val="20"/>
        </w:rPr>
        <w:t xml:space="preserve"> 1579</w:t>
      </w:r>
      <w:r w:rsidR="00621C88"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z </w:t>
      </w:r>
      <w:proofErr w:type="spellStart"/>
      <w:r w:rsidR="00621C88" w:rsidRPr="003B2689">
        <w:rPr>
          <w:rFonts w:asciiTheme="minorHAnsi" w:hAnsiTheme="minorHAnsi" w:cs="Times New Roman"/>
          <w:spacing w:val="1"/>
          <w:sz w:val="20"/>
          <w:szCs w:val="20"/>
        </w:rPr>
        <w:t>poźń</w:t>
      </w:r>
      <w:proofErr w:type="spellEnd"/>
      <w:r w:rsidR="00621C88" w:rsidRPr="003B2689">
        <w:rPr>
          <w:rFonts w:asciiTheme="minorHAnsi" w:hAnsiTheme="minorHAnsi" w:cs="Times New Roman"/>
          <w:spacing w:val="1"/>
          <w:sz w:val="20"/>
          <w:szCs w:val="20"/>
        </w:rPr>
        <w:t>. zm.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)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,</w:t>
      </w:r>
      <w:r w:rsidR="003B2689">
        <w:rPr>
          <w:rFonts w:asciiTheme="minorHAnsi" w:hAnsiTheme="minorHAnsi" w:cs="Times New Roman"/>
          <w:spacing w:val="1"/>
          <w:sz w:val="20"/>
          <w:szCs w:val="20"/>
        </w:rPr>
        <w:br/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ę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u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j</w:t>
      </w:r>
      <w:r w:rsidRPr="003B2689">
        <w:rPr>
          <w:rFonts w:asciiTheme="minorHAnsi" w:hAnsiTheme="minorHAnsi" w:cs="Times New Roman"/>
          <w:sz w:val="20"/>
          <w:szCs w:val="20"/>
        </w:rPr>
        <w:t>ą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j t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ś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>i:</w:t>
      </w:r>
    </w:p>
    <w:p w:rsidR="00805C0C" w:rsidRPr="003B2689" w:rsidRDefault="00805C0C" w:rsidP="00805C0C">
      <w:pPr>
        <w:contextualSpacing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 xml:space="preserve">          </w:t>
      </w: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1.</w:t>
      </w:r>
    </w:p>
    <w:p w:rsidR="00805C0C" w:rsidRPr="003B2689" w:rsidRDefault="00805C0C" w:rsidP="00805C0C">
      <w:pPr>
        <w:widowControl w:val="0"/>
        <w:spacing w:after="0" w:line="240" w:lineRule="auto"/>
        <w:jc w:val="both"/>
        <w:rPr>
          <w:rFonts w:asciiTheme="minorHAnsi" w:hAnsiTheme="minorHAnsi" w:cs="Times New Roman"/>
          <w:b/>
          <w:bCs/>
          <w:kern w:val="32"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>Przedmiotem zamówienia jest sukcesywna dostawa oleju opałowego lekkiego w sezonie 201</w:t>
      </w:r>
      <w:r w:rsidR="00765760">
        <w:rPr>
          <w:rFonts w:asciiTheme="minorHAnsi" w:hAnsiTheme="minorHAnsi" w:cs="Times New Roman"/>
          <w:b/>
          <w:bCs/>
          <w:kern w:val="32"/>
          <w:sz w:val="20"/>
          <w:szCs w:val="20"/>
        </w:rPr>
        <w:t>8</w:t>
      </w: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>/201</w:t>
      </w:r>
      <w:r w:rsidR="00765760">
        <w:rPr>
          <w:rFonts w:asciiTheme="minorHAnsi" w:hAnsiTheme="minorHAnsi" w:cs="Times New Roman"/>
          <w:b/>
          <w:bCs/>
          <w:kern w:val="32"/>
          <w:sz w:val="20"/>
          <w:szCs w:val="20"/>
        </w:rPr>
        <w:t>9</w:t>
      </w: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 xml:space="preserve"> w ilości ok</w:t>
      </w:r>
      <w:r w:rsidR="00765760">
        <w:rPr>
          <w:rFonts w:asciiTheme="minorHAnsi" w:hAnsiTheme="minorHAnsi" w:cs="Times New Roman"/>
          <w:b/>
          <w:bCs/>
          <w:kern w:val="32"/>
          <w:sz w:val="20"/>
          <w:szCs w:val="20"/>
        </w:rPr>
        <w:t>. 113</w:t>
      </w:r>
      <w:r w:rsidR="00C06938"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>.5</w:t>
      </w: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>00 litrów do budynków użyteczności publicznej na terenie gminy Tomaszów Mazowiecki</w:t>
      </w:r>
    </w:p>
    <w:p w:rsidR="00805C0C" w:rsidRPr="003B2689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C06938" w:rsidRPr="003B2689" w:rsidRDefault="00C06938" w:rsidP="00C06938">
      <w:pPr>
        <w:widowControl w:val="0"/>
        <w:numPr>
          <w:ilvl w:val="0"/>
          <w:numId w:val="15"/>
        </w:numPr>
        <w:suppressAutoHyphens w:val="0"/>
        <w:spacing w:after="0" w:line="240" w:lineRule="auto"/>
        <w:ind w:left="284" w:hanging="284"/>
        <w:contextualSpacing/>
        <w:rPr>
          <w:rFonts w:asciiTheme="minorHAnsi" w:eastAsia="Lucida Sans Unicode" w:hAnsiTheme="minorHAnsi" w:cs="Times New Roman"/>
          <w:sz w:val="20"/>
          <w:szCs w:val="20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</w:rPr>
        <w:t xml:space="preserve">Przedmiotem zamówienia jest sukcesywna dostawa oleju opałowego typ lekki (wartość opałowa nie mniejsza niż 42.6 MJ/kg) w ilości ok. </w:t>
      </w:r>
      <w:r w:rsidR="00765760">
        <w:rPr>
          <w:rFonts w:asciiTheme="minorHAnsi" w:eastAsia="Lucida Sans Unicode" w:hAnsiTheme="minorHAnsi" w:cs="Times New Roman"/>
          <w:b/>
          <w:sz w:val="20"/>
          <w:szCs w:val="20"/>
        </w:rPr>
        <w:t>113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</w:rPr>
        <w:t>.500</w:t>
      </w:r>
      <w:r w:rsidRPr="003B2689">
        <w:rPr>
          <w:rFonts w:asciiTheme="minorHAnsi" w:eastAsia="Lucida Sans Unicode" w:hAnsiTheme="minorHAnsi" w:cs="Times New Roman"/>
          <w:sz w:val="20"/>
          <w:szCs w:val="20"/>
        </w:rPr>
        <w:t xml:space="preserve"> litrów dla jednostek podległych Gminie Tomaszów Mazowiecki tj.: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C06938" w:rsidRPr="003B2689" w:rsidRDefault="00C06938" w:rsidP="00C06938">
      <w:pPr>
        <w:widowControl w:val="0"/>
        <w:numPr>
          <w:ilvl w:val="1"/>
          <w:numId w:val="15"/>
        </w:numPr>
        <w:suppressAutoHyphens w:val="0"/>
        <w:spacing w:after="0" w:line="240" w:lineRule="auto"/>
        <w:ind w:left="426" w:hanging="426"/>
        <w:contextualSpacing/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  <w:t>Placówki oświaty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Zespół Szkolno-Przedszkolny w Smardzewicach w tym Publiczne Przedszkole w Smardzewicach filia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br/>
        <w:t>w Twardej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- 40.000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t>(Zespół Szkolno-Przedszkolny poj. zbiornika 2000 l x 4 szt., Publiczne Przedszkole w Twardej poj. zbiornika 1000 x 1 szt.)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>Zespół Szkół w Wiadernie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="00765760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- 24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.000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1500 x 4 szt.)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>Szkoła Podstawowa w Chorzęcinie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="00765760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- 9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.000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1500 x 3 szt.)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>Publiczne Przedszkole Wąwale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- 3.500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1 szt.)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C06938" w:rsidRPr="003B2689" w:rsidRDefault="00C06938" w:rsidP="00C06938">
      <w:pPr>
        <w:widowControl w:val="0"/>
        <w:numPr>
          <w:ilvl w:val="1"/>
          <w:numId w:val="15"/>
        </w:numPr>
        <w:shd w:val="clear" w:color="auto" w:fill="FFFFFF"/>
        <w:suppressAutoHyphens w:val="0"/>
        <w:spacing w:after="0" w:line="240" w:lineRule="auto"/>
        <w:ind w:left="426" w:hanging="426"/>
        <w:contextualSpacing/>
        <w:jc w:val="both"/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  <w:t>Placówki kultury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Ciebłowicach Dużych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- 5.000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1 szt.) 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Kwiatkówce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- 4.000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800 x 3 szt.)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Komorowie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- 5.000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1 szt.)</w:t>
      </w:r>
    </w:p>
    <w:p w:rsidR="00C06938" w:rsidRPr="003B2689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color w:val="FF0000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Dom Ludowy w Smardzewicach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- 18.000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4 szt.)</w:t>
      </w:r>
    </w:p>
    <w:p w:rsidR="00A547D0" w:rsidRPr="003B2689" w:rsidRDefault="00C06938" w:rsidP="00876E19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Dom Ludowy w Wąwale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pl-PL"/>
        </w:rPr>
        <w:t>- 5.000 l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2 szt.)</w:t>
      </w:r>
    </w:p>
    <w:p w:rsidR="00805C0C" w:rsidRPr="003B2689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u w:val="single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2.</w:t>
      </w:r>
    </w:p>
    <w:p w:rsidR="00805C0C" w:rsidRPr="003B2689" w:rsidRDefault="00805C0C" w:rsidP="003B2689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Dostawca zobowiązuje się do dostarczania paliwa sukcesywnie, wg zapotrzebowania zgłaszanego przez kierownictwo placówek w ciągu co najmniej 3 dni roboczych</w:t>
      </w:r>
      <w:r w:rsidRPr="003B2689">
        <w:rPr>
          <w:rFonts w:asciiTheme="minorHAnsi" w:eastAsia="Lucida Sans Unicode" w:hAnsiTheme="minorHAnsi" w:cs="Times New Roman"/>
          <w:color w:val="FF0000"/>
          <w:sz w:val="20"/>
          <w:szCs w:val="20"/>
          <w:lang w:eastAsia="en-US"/>
        </w:rPr>
        <w:t xml:space="preserve">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od daty zgłoszenia (telefonicznie lub faxem). </w:t>
      </w:r>
    </w:p>
    <w:p w:rsidR="00805C0C" w:rsidRPr="003B2689" w:rsidRDefault="00805C0C" w:rsidP="003B2689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>Olej opałowy winien być dostarczany sukcesywnie w całym sezonie grzewczym 201</w:t>
      </w:r>
      <w:r w:rsidR="00765760">
        <w:rPr>
          <w:rFonts w:asciiTheme="minorHAnsi" w:hAnsiTheme="minorHAnsi" w:cs="Times New Roman"/>
          <w:b/>
          <w:bCs/>
          <w:sz w:val="20"/>
          <w:szCs w:val="20"/>
        </w:rPr>
        <w:t>8</w:t>
      </w:r>
      <w:r w:rsidRPr="003B2689">
        <w:rPr>
          <w:rFonts w:asciiTheme="minorHAnsi" w:hAnsiTheme="minorHAnsi" w:cs="Times New Roman"/>
          <w:b/>
          <w:bCs/>
          <w:sz w:val="20"/>
          <w:szCs w:val="20"/>
        </w:rPr>
        <w:t>/201</w:t>
      </w:r>
      <w:r w:rsidR="00765760">
        <w:rPr>
          <w:rFonts w:asciiTheme="minorHAnsi" w:hAnsiTheme="minorHAnsi" w:cs="Times New Roman"/>
          <w:b/>
          <w:bCs/>
          <w:sz w:val="20"/>
          <w:szCs w:val="20"/>
        </w:rPr>
        <w:t>9</w:t>
      </w:r>
      <w:r w:rsidRPr="003B2689">
        <w:rPr>
          <w:rFonts w:asciiTheme="minorHAnsi" w:hAnsiTheme="minorHAnsi" w:cs="Times New Roman"/>
          <w:b/>
          <w:bCs/>
          <w:sz w:val="20"/>
          <w:szCs w:val="20"/>
        </w:rPr>
        <w:t xml:space="preserve"> od dnia podpisania umowy do 30 czerwca 201</w:t>
      </w:r>
      <w:r w:rsidR="00765760">
        <w:rPr>
          <w:rFonts w:asciiTheme="minorHAnsi" w:hAnsiTheme="minorHAnsi" w:cs="Times New Roman"/>
          <w:b/>
          <w:bCs/>
          <w:sz w:val="20"/>
          <w:szCs w:val="20"/>
        </w:rPr>
        <w:t>9</w:t>
      </w:r>
      <w:r w:rsidRPr="003B2689">
        <w:rPr>
          <w:rFonts w:asciiTheme="minorHAnsi" w:hAnsiTheme="minorHAnsi" w:cs="Times New Roman"/>
          <w:b/>
          <w:bCs/>
          <w:sz w:val="20"/>
          <w:szCs w:val="20"/>
        </w:rPr>
        <w:t>r.</w:t>
      </w:r>
    </w:p>
    <w:p w:rsidR="00805C0C" w:rsidRPr="003B2689" w:rsidRDefault="00805C0C" w:rsidP="003B2689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zobowiązany jest do każdorazowego uzgodnienia z Zamawiającym – kierownictwem placówek                  (telefony podane w załączeniu) terminu i godziny dostaw.</w:t>
      </w:r>
    </w:p>
    <w:p w:rsidR="00805C0C" w:rsidRPr="003B2689" w:rsidRDefault="00805C0C" w:rsidP="003B2689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zobowiązuje się do wykonania dostawy oleju zgodnie z zapisami S.I.W.Z. oraz złożoną ofertą.</w:t>
      </w:r>
    </w:p>
    <w:p w:rsidR="00805C0C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765760" w:rsidRPr="003B2689" w:rsidRDefault="00765760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lastRenderedPageBreak/>
        <w:t>§ 3.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zobowiązuje się dostarczać olej opałowy na własny koszt środkami transportu (autocysternami) posiadającymi przepływomierze z ważnym świadectwem legalizacji o nienaruszonym plombowaniu i na własne ryzyko na miejsce wskazane przez Zamawiającego oraz do ubezpieczenia przedmiotu zamówienia do momentu jego odbioru przez Zamawiającego.</w:t>
      </w:r>
      <w:r w:rsidR="00876E19" w:rsidRPr="003B2689">
        <w:rPr>
          <w:rFonts w:asciiTheme="minorHAnsi" w:hAnsiTheme="minorHAnsi" w:cs="Times New Roman"/>
          <w:color w:val="000000"/>
          <w:sz w:val="20"/>
          <w:szCs w:val="20"/>
          <w:lang w:eastAsia="pl-PL"/>
        </w:rPr>
        <w:t xml:space="preserve"> Olej opałowy będzie dostarczany cysternami wykonawcy na jego koszt. Cena transportu i napełnienia zbiorników zamawiającego jest wliczona w cenę jednostkową </w:t>
      </w:r>
      <w:r w:rsidR="003B2689">
        <w:rPr>
          <w:rFonts w:asciiTheme="minorHAnsi" w:hAnsiTheme="minorHAnsi" w:cs="Times New Roman"/>
          <w:color w:val="000000"/>
          <w:sz w:val="20"/>
          <w:szCs w:val="20"/>
          <w:lang w:eastAsia="pl-PL"/>
        </w:rPr>
        <w:br/>
      </w:r>
      <w:r w:rsidR="00876E19" w:rsidRPr="003B2689">
        <w:rPr>
          <w:rFonts w:asciiTheme="minorHAnsi" w:hAnsiTheme="minorHAnsi" w:cs="Times New Roman"/>
          <w:color w:val="000000"/>
          <w:sz w:val="20"/>
          <w:szCs w:val="20"/>
          <w:lang w:eastAsia="pl-PL"/>
        </w:rPr>
        <w:t>1 litra oleju opałowego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Wykonawcy nie przysługuje wobec Zamawiającego roszczenie odszkodowawcze z tytułu sprzedaży mniejszej ilości oleju opałowego, niż określonej w 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§ 1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niniejszej Umowy. Zmniejszenie zakresu zamówienia nie wymaga zmiany umowy</w:t>
      </w:r>
      <w:r w:rsidR="00876E19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 drodze Aneksu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.</w:t>
      </w:r>
    </w:p>
    <w:p w:rsidR="00805C0C" w:rsidRPr="003B2689" w:rsidRDefault="00805C0C" w:rsidP="00805C0C">
      <w:pPr>
        <w:pStyle w:val="Akapitzlist"/>
        <w:widowControl w:val="0"/>
        <w:spacing w:after="0" w:line="240" w:lineRule="auto"/>
        <w:ind w:left="426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4.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Szacunkowa wartość umowy, zgodnie z ofertą prze</w:t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targową, wynosi: </w:t>
      </w:r>
      <w:r w:rsidR="00765760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…………………</w:t>
      </w:r>
      <w:r w:rsidR="003B2689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 zł</w:t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="003B2689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brutto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słownie</w:t>
      </w:r>
      <w:r w:rsidR="00765760">
        <w:rPr>
          <w:rFonts w:asciiTheme="minorHAnsi" w:eastAsia="Lucida Sans Unicode" w:hAnsiTheme="minorHAnsi" w:cs="Times New Roman"/>
          <w:sz w:val="20"/>
          <w:szCs w:val="20"/>
          <w:lang w:eastAsia="en-US"/>
        </w:rPr>
        <w:t>: ……………………………………………… złotych 00</w:t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/100.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Wartość określona w ust. 1 została określona na podstawie przewidywanego zakresu dostaw oleju opałowego w sezonie grzewczym i cen jednostkowych ujętych w formularzu cenowym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za faktycznie dostarczoną i odebraną ilość oleju opałowego.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 każdorazowo dostarczony olej opałowy Zamawiający będzie płacił wynagrodzenie obliczone jako iloczyn  ilości faktycznie zatankowanych litrów oleju opałowego i ceny jednostkowej netto 1 litra oleju opałowego (cena u producenta w dniu dostawy powiększona o stałą marżę lub pomniejszona o stały upust za każdy dostarczony litr oleju), powiększone o należny podatek VAT.</w:t>
      </w:r>
    </w:p>
    <w:p w:rsidR="00805C0C" w:rsidRPr="003B2689" w:rsidRDefault="003B2689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U</w:t>
      </w:r>
      <w:r w:rsidR="00805C0C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pust od 1 </w:t>
      </w:r>
      <w:r w:rsidR="00765760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l oleju opałowego wynosi ……………..</w:t>
      </w:r>
      <w:r w:rsidR="00805C0C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 zł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, jest kwotą stałą, nie podlegającą zmianie w trakcie realizacji Umowy 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Cena netto za 1000 l obowiązująca u Producenta</w:t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="00765760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…………………….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 dniu dostawy musi być równa cenie podawanej na oficjalnej stronie internetowej Producenta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Zmiana ceny netto oleju opałowego u Producenta nie wymaga zmiany niniejszej Umowy.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nie udziela zaliczek na wykonanie przedmiotu zamówienia oraz nie wnosi przedpłat na poczet realizowanych dostaw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będzie regulować należność na rzecz Wykonawcy w formie przelewu na konto Wykonawcy wskazane na fakturze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 dzień zapłaty strony przyjmują dzień obciążenia rachunku Zamawiającego poleceniem przelewu</w:t>
      </w:r>
    </w:p>
    <w:p w:rsidR="003859FE" w:rsidRPr="003B2689" w:rsidRDefault="003859FE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będzie wystawiał faktury oddzielnie dla placówek oświatowych i placówek kultury.</w:t>
      </w: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5.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Należności za zakupione paliwo będą regulowane przelewem w ciągu 21 dni od daty otrzymania prawidłowo wystawionej faktury VAT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Odbiór ilościowy dostarczonej partii oleju będzie dokonywany poprzez podpisanie dowodu wydania WZ przez upoważnionych przedstawicieli Zamawiającego.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Faktury wystawiane będą oddzielnie dla placówek oświatowych i łącznie dla placówek kultury. Dane do faktury w załączeniu do Umowy.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Do każdej faktury Wykonawca dołączy: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Dowody wydania WZ, zawierające co najmniej:</w:t>
      </w:r>
    </w:p>
    <w:p w:rsidR="00805C0C" w:rsidRPr="003B2689" w:rsidRDefault="00805C0C" w:rsidP="003B2689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miejsce i datę zakupu,</w:t>
      </w:r>
    </w:p>
    <w:p w:rsidR="00805C0C" w:rsidRPr="003B2689" w:rsidRDefault="00805C0C" w:rsidP="003B2689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ilość zatankowanego oleju opałowego,</w:t>
      </w:r>
    </w:p>
    <w:p w:rsidR="00805C0C" w:rsidRPr="003B2689" w:rsidRDefault="00805C0C" w:rsidP="003B2689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Nazwisko i podpis osoby przyjmującej olej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Kserokopię certyfikatu jakości oleju opałowego, potwierdzoną za zgodność z oryginałem przez Wykonawcę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Kalkulację wyliczonej ceny jednostkowej netto dla danej dostawy (cena producenta oraz marża lub upust)</w:t>
      </w:r>
    </w:p>
    <w:p w:rsidR="00805C0C" w:rsidRPr="003B2689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6.</w:t>
      </w:r>
    </w:p>
    <w:p w:rsidR="00876E19" w:rsidRPr="003B2689" w:rsidRDefault="00876E19" w:rsidP="003B2689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284"/>
        </w:tabs>
        <w:spacing w:after="0" w:line="240" w:lineRule="auto"/>
        <w:ind w:left="284" w:hanging="284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Olej opałowy lekki winien posiadać właściwości fizykochemiczne gwarantujące odpowiednią jakość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br/>
        <w:t>i spełnianie obowiązujących norm (Polska Norma PN-C-96024:2011. Przetwory naftowe. Oleje opałowe - dla oleju opałowego lekkiego L-1)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2"/>
      </w:tblGrid>
      <w:tr w:rsidR="00F650A2" w:rsidRPr="003B2689" w:rsidTr="0045471F">
        <w:trPr>
          <w:tblCellSpacing w:w="15" w:type="dxa"/>
        </w:trPr>
        <w:tc>
          <w:tcPr>
            <w:tcW w:w="496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2689" w:rsidRPr="00765760" w:rsidRDefault="00876E19" w:rsidP="003B2689">
            <w:pPr>
              <w:pStyle w:val="Akapitzlist"/>
              <w:numPr>
                <w:ilvl w:val="0"/>
                <w:numId w:val="3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sz w:val="20"/>
                <w:szCs w:val="20"/>
              </w:rPr>
              <w:t>Standardy jakościowe</w:t>
            </w:r>
            <w:r w:rsidRPr="003B2689">
              <w:rPr>
                <w:rFonts w:asciiTheme="minorHAnsi" w:hAnsiTheme="minorHAnsi" w:cs="Times New Roman"/>
                <w:sz w:val="20"/>
                <w:szCs w:val="20"/>
              </w:rPr>
              <w:t xml:space="preserve"> odnoszące się do wszystkich istotnych cec</w:t>
            </w:r>
            <w:r w:rsidR="003B2689">
              <w:rPr>
                <w:rFonts w:asciiTheme="minorHAnsi" w:hAnsiTheme="minorHAnsi" w:cs="Times New Roman"/>
                <w:sz w:val="20"/>
                <w:szCs w:val="20"/>
              </w:rPr>
              <w:t xml:space="preserve">h przedmiotu zamówienia zostały </w:t>
            </w:r>
            <w:r w:rsidRPr="003B2689">
              <w:rPr>
                <w:rFonts w:asciiTheme="minorHAnsi" w:hAnsiTheme="minorHAnsi" w:cs="Times New Roman"/>
                <w:sz w:val="20"/>
                <w:szCs w:val="20"/>
              </w:rPr>
              <w:t>określone poniżej:</w:t>
            </w:r>
          </w:p>
          <w:p w:rsidR="00876E19" w:rsidRPr="003B2689" w:rsidRDefault="00876E19" w:rsidP="00C06938">
            <w:pPr>
              <w:spacing w:before="100" w:beforeAutospacing="1" w:after="24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sz w:val="20"/>
                <w:szCs w:val="20"/>
                <w:lang w:eastAsia="pl-PL"/>
              </w:rPr>
              <w:t>Parametry wg normy PN-C-96024:2011 dla L1</w:t>
            </w:r>
          </w:p>
        </w:tc>
      </w:tr>
    </w:tbl>
    <w:p w:rsidR="00876E19" w:rsidRPr="003B2689" w:rsidRDefault="00876E19" w:rsidP="00876E19">
      <w:pPr>
        <w:widowControl w:val="0"/>
        <w:spacing w:after="0" w:line="240" w:lineRule="auto"/>
        <w:rPr>
          <w:rFonts w:asciiTheme="minorHAnsi" w:eastAsia="Lucida Sans Unicode" w:hAnsiTheme="minorHAnsi" w:cs="Times New Roman"/>
          <w:vanish/>
          <w:color w:val="000000"/>
          <w:sz w:val="20"/>
          <w:szCs w:val="20"/>
          <w:lang w:eastAsia="pl-PL"/>
        </w:rPr>
      </w:pPr>
    </w:p>
    <w:tbl>
      <w:tblPr>
        <w:tblStyle w:val="Tabela-Siatka"/>
        <w:tblW w:w="4884" w:type="pct"/>
        <w:tblInd w:w="108" w:type="dxa"/>
        <w:tblLook w:val="0000" w:firstRow="0" w:lastRow="0" w:firstColumn="0" w:lastColumn="0" w:noHBand="0" w:noVBand="0"/>
      </w:tblPr>
      <w:tblGrid>
        <w:gridCol w:w="522"/>
        <w:gridCol w:w="2399"/>
        <w:gridCol w:w="1581"/>
        <w:gridCol w:w="2161"/>
        <w:gridCol w:w="2410"/>
      </w:tblGrid>
      <w:tr w:rsidR="00876E19" w:rsidRPr="003B2689" w:rsidTr="0045471F">
        <w:trPr>
          <w:trHeight w:val="336"/>
        </w:trPr>
        <w:tc>
          <w:tcPr>
            <w:tcW w:w="288" w:type="pct"/>
            <w:vMerge w:val="restar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 xml:space="preserve">LP. </w:t>
            </w:r>
          </w:p>
        </w:tc>
        <w:tc>
          <w:tcPr>
            <w:tcW w:w="1322" w:type="pct"/>
            <w:vMerge w:val="restar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WŁAŚCIWŚCI</w:t>
            </w:r>
          </w:p>
        </w:tc>
        <w:tc>
          <w:tcPr>
            <w:tcW w:w="871" w:type="pct"/>
            <w:vMerge w:val="restar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JEDNOSTKI</w:t>
            </w:r>
          </w:p>
        </w:tc>
        <w:tc>
          <w:tcPr>
            <w:tcW w:w="2520" w:type="pct"/>
            <w:gridSpan w:val="2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ZAKRES</w:t>
            </w:r>
          </w:p>
        </w:tc>
      </w:tr>
      <w:tr w:rsidR="00876E19" w:rsidRPr="003B2689" w:rsidTr="0045471F">
        <w:trPr>
          <w:trHeight w:val="231"/>
        </w:trPr>
        <w:tc>
          <w:tcPr>
            <w:tcW w:w="288" w:type="pct"/>
            <w:vMerge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  <w:vMerge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871" w:type="pct"/>
            <w:vMerge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191" w:type="pc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MINIUMUM</w:t>
            </w:r>
          </w:p>
        </w:tc>
        <w:tc>
          <w:tcPr>
            <w:tcW w:w="1328" w:type="pc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MAKSIUMUM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Gęstość w temperaturze 15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kg/m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860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Wartość opałowa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MJ/kg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42,6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Temperatura zapłonu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</w:t>
            </w:r>
            <w:proofErr w:type="spell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56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876E19" w:rsidRPr="003B2689" w:rsidTr="003B2689">
        <w:trPr>
          <w:trHeight w:val="570"/>
        </w:trPr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Lepkość kinematyczna w temp 20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mm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/s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6,00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Skład frakcyjny: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do 250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 destyluje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do 350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destyluje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(V/V)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-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 xml:space="preserve">85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65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Temperatura płynięcia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</w:t>
            </w:r>
            <w:proofErr w:type="spell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-20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Pozostałość po koksowaniu z 10% pozostałości destylacyjnej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0,3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siarki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0,10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wody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mg/kg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200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zanieczyszczeń stałych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mg/kg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24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Pozostałość po spopieleniu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0,01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Barwa 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czerwona </w:t>
            </w:r>
          </w:p>
        </w:tc>
      </w:tr>
      <w:tr w:rsidR="00876E19" w:rsidRPr="003B2689" w:rsidTr="0045471F">
        <w:tc>
          <w:tcPr>
            <w:tcW w:w="5000" w:type="pct"/>
            <w:gridSpan w:val="5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Olej opałowy lekki powinien zawierać barwnik czerwony oraz znacznik (bezbarwny związek chemiczny, służący identyfikacji produktu) zgodnie z aktualnymi przepisami prawnymi. </w:t>
            </w:r>
          </w:p>
        </w:tc>
      </w:tr>
    </w:tbl>
    <w:p w:rsidR="00805C0C" w:rsidRPr="003B2689" w:rsidRDefault="00805C0C" w:rsidP="00876E19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przypadku wątpliwości co do jakości oleju opałowego Zamawiający zleci wykonanie badań oleju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 xml:space="preserve">w uprawnionym laboratorium. W razie stwierdzenia niezgodności z obowiązującymi normami, kosztami badania laboratoryjnego zostanie obciążony Wykonawca 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Próbka oleju opałowego przeznaczona do badania zostanie pobrana w obecności pracownika ze strony Wykonawcy i Zamawiającego i przekazana do badania laboratoryjnego.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przypadku stwierdzenia okoliczności, o których mowa powyżej, Wykonawca pokryje koszty związane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z usunięciem ewentualnej awarii systemu ogrzewania zasilanego tym olejem opałowym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przypadku stwierdzenia niewłaściwej jakości oleju opałowego Wykonawca pokryje wszelkie koszty związane z oczyszczeniem systemu ogrzewania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przypadkach określonych w ust. </w:t>
      </w:r>
      <w:r w:rsidR="0099259A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5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i </w:t>
      </w:r>
      <w:r w:rsidR="0099259A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6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Wykonawca zobowiązuje się dokonać wymiany wadliwego oleju na wolny od wad, bez dodatkowego wynagrodzenia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Dodatkowe koszty związane z opróżnieniem zbiorników z wadliwego paliwa poniesie </w:t>
      </w:r>
      <w:r w:rsidR="00876E19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.</w:t>
      </w: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contextualSpacing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7.</w:t>
      </w:r>
    </w:p>
    <w:p w:rsidR="00805C0C" w:rsidRPr="003B2689" w:rsidRDefault="00805C0C" w:rsidP="00805C0C">
      <w:pPr>
        <w:spacing w:before="120"/>
        <w:contextualSpacing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Umowy o podwykonawstwo</w:t>
      </w:r>
    </w:p>
    <w:p w:rsidR="00805C0C" w:rsidRPr="003B2689" w:rsidRDefault="00805C0C" w:rsidP="00805C0C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1.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Wykonawca w uzgodnieniu z Zamawiającym może powierzyć, zgodnie z ofertą Wykonawcy, wykonanie części dostaw podwykonawcom pod warunkiem, że posiadają oni kwalifikacje do ich wykonania.</w:t>
      </w:r>
    </w:p>
    <w:p w:rsidR="00805C0C" w:rsidRPr="003B2689" w:rsidRDefault="00805C0C" w:rsidP="00805C0C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2.</w:t>
      </w:r>
      <w:r w:rsidRPr="003B2689">
        <w:rPr>
          <w:rFonts w:asciiTheme="minorHAnsi" w:hAnsiTheme="minorHAnsi" w:cs="Times New Roman"/>
          <w:sz w:val="20"/>
          <w:szCs w:val="20"/>
        </w:rPr>
        <w:t xml:space="preserve"> Umowa pomiędzy Wykonawcą a podwykonawcą powinna być zawarta w formie pisemnej pod rygorem nieważności.</w:t>
      </w:r>
    </w:p>
    <w:p w:rsidR="00805C0C" w:rsidRPr="003B2689" w:rsidRDefault="00805C0C" w:rsidP="00805C0C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3.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 przypadku powierzenia przez Wykonawcę realizacji dostawy Podwykonawcy, Wykonawca jest zobowiązany do dokonania we własnym zakresie zapłaty wynagr</w:t>
      </w:r>
      <w:r w:rsidR="00765760">
        <w:rPr>
          <w:rFonts w:asciiTheme="minorHAnsi" w:hAnsiTheme="minorHAnsi" w:cs="Times New Roman"/>
          <w:sz w:val="20"/>
          <w:szCs w:val="20"/>
        </w:rPr>
        <w:t xml:space="preserve">odzenia należnego Podwykonawcy </w:t>
      </w:r>
      <w:r w:rsidR="00765760">
        <w:rPr>
          <w:rFonts w:asciiTheme="minorHAnsi" w:hAnsiTheme="minorHAnsi" w:cs="Times New Roman"/>
          <w:sz w:val="20"/>
          <w:szCs w:val="20"/>
        </w:rPr>
        <w:br/>
      </w:r>
      <w:r w:rsidRPr="003B2689">
        <w:rPr>
          <w:rFonts w:asciiTheme="minorHAnsi" w:hAnsiTheme="minorHAnsi" w:cs="Times New Roman"/>
          <w:sz w:val="20"/>
          <w:szCs w:val="20"/>
        </w:rPr>
        <w:t>z zachowaniem terminów płatności określonych w umowie z Podwykonawcą.</w:t>
      </w:r>
    </w:p>
    <w:p w:rsidR="00805C0C" w:rsidRPr="003B2689" w:rsidRDefault="00805C0C" w:rsidP="00805C0C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4.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Wykonawca ma obowiązek załączenia do każdej faktury oświadczenia, iż dokonał stosownej zapłaty na rzecz Podwykonawców za wykonane dostawy oraz oświadczeń Podwykonawców, że otrzymali należne im kwoty wynagrodzenia i nie zgłaszają roszczeń finansowych do Wykonawcy z tytułu świadczonych usług </w:t>
      </w:r>
    </w:p>
    <w:p w:rsidR="00805C0C" w:rsidRPr="003B2689" w:rsidRDefault="00805C0C" w:rsidP="00805C0C">
      <w:pPr>
        <w:pStyle w:val="Tekstpodstawowy"/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b/>
          <w:i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5.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 przypadku niedopełnienia powyższego obowiązku Zamawiający władny jest obniżyć kwotę płatności wynagrodzenia na rzecz Wykonawcy o kwotę należną podwykonawcy, zatrzymując ją jako zabezpieczenie na wypadek roszczeń podwykonawcy.</w:t>
      </w:r>
    </w:p>
    <w:p w:rsidR="00805C0C" w:rsidRPr="003B2689" w:rsidRDefault="00805C0C" w:rsidP="00805C0C">
      <w:pPr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lastRenderedPageBreak/>
        <w:t>6. Jeżeli Wykonawca realizuje zamówienie samodzielnie, jest zobowiązany dołączyć do składanej faktury oświadczenie, że realizuje zamówienie bez udziału podwykonawców.</w:t>
      </w:r>
    </w:p>
    <w:p w:rsidR="00DE6DEE" w:rsidRPr="00765286" w:rsidRDefault="00805C0C" w:rsidP="00DE6DEE">
      <w:pPr>
        <w:pStyle w:val="Tekstpodstawowy"/>
        <w:tabs>
          <w:tab w:val="left" w:pos="284"/>
        </w:tabs>
        <w:spacing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7.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Wykonanie dostaw za pomocą podwykonawców nie zwalnia Wykonawcy od odpowiedzialności i zobowiązań wynikających z warunków umowy. Wykonawca będzie odpowiedzialny za działania, uchybienia i zaniedbania podwykonawcy w takim zakresie, jak gdyby były one działaniami, uchybieniami lub zaniedbaniami samego Wykonawcy.</w:t>
      </w: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8.</w:t>
      </w:r>
    </w:p>
    <w:p w:rsidR="00805C0C" w:rsidRPr="003B2689" w:rsidRDefault="00805C0C" w:rsidP="003B2689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142" w:hanging="142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zapłaci Zamawiającemu karę umowną:</w:t>
      </w:r>
    </w:p>
    <w:p w:rsidR="00805C0C" w:rsidRPr="003B2689" w:rsidRDefault="00621C88" w:rsidP="00765760">
      <w:pPr>
        <w:pStyle w:val="Akapitzlist"/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wysokości 2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00 zł za każdy dzień zwłoki, jeżeli towar nie zostanie doręczony w terminie z przyczyn zależnych od Wykonawcy,</w:t>
      </w:r>
    </w:p>
    <w:p w:rsidR="00805C0C" w:rsidRPr="003B2689" w:rsidRDefault="00805C0C" w:rsidP="00765760">
      <w:pPr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wysok</w:t>
      </w:r>
      <w:r w:rsidR="00621C88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ości 1.0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00 zł za dostarczenie towaru z wadami lub w ilości nie odpowiadającej zamówieniu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( braki ilościowe)</w:t>
      </w:r>
    </w:p>
    <w:p w:rsidR="00805C0C" w:rsidRPr="003B2689" w:rsidRDefault="00621C88" w:rsidP="00765760">
      <w:pPr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wysokości 10.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000 zł w przypadku rozwiązania lub odstąpienia od umowy przez którąkolwiek ze stron 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z przyczyn zależnych od Wykonawcy.</w:t>
      </w:r>
    </w:p>
    <w:p w:rsidR="00805C0C" w:rsidRPr="003B2689" w:rsidRDefault="00805C0C" w:rsidP="00805C0C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karę umowną:</w:t>
      </w:r>
    </w:p>
    <w:p w:rsidR="00805C0C" w:rsidRPr="003B2689" w:rsidRDefault="00621C88" w:rsidP="00765760">
      <w:pPr>
        <w:pStyle w:val="Akapitzlist"/>
        <w:widowControl w:val="0"/>
        <w:numPr>
          <w:ilvl w:val="0"/>
          <w:numId w:val="12"/>
        </w:numPr>
        <w:suppressAutoHyphens w:val="0"/>
        <w:spacing w:after="0" w:line="240" w:lineRule="auto"/>
        <w:ind w:left="567" w:hanging="207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wysokości 10.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000 zł za odstąpienie od umowy z przyczyn zależnych wyłącznie od Zamawiającego, zastrzeżeniem postanowień § 10 ust. 1 niniejszej umowy</w:t>
      </w:r>
    </w:p>
    <w:p w:rsidR="00805C0C" w:rsidRPr="003B2689" w:rsidRDefault="00805C0C" w:rsidP="00805C0C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odsetki ustawowe w przypadku opóźnienia w zapłacie wynagrodzenia,</w:t>
      </w:r>
    </w:p>
    <w:p w:rsidR="00805C0C" w:rsidRPr="003B2689" w:rsidRDefault="00805C0C" w:rsidP="00805C0C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Strony zastrzegają sobie prawo dochodzenia odszkodowania uzupełniającego przenoszącego wysokość zastrzeżonych kar umownych do wysokości rzeczywiście poniesionych szkód. </w:t>
      </w:r>
    </w:p>
    <w:p w:rsidR="00805C0C" w:rsidRPr="003B2689" w:rsidRDefault="00805C0C" w:rsidP="00805C0C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wyraża zgodę na potrącenie kar umownych z należnego mu wynagrodzenia za wykonanie przedmiotu umowy.</w:t>
      </w:r>
    </w:p>
    <w:p w:rsidR="00805C0C" w:rsidRPr="003B2689" w:rsidRDefault="00805C0C" w:rsidP="00805C0C">
      <w:pPr>
        <w:widowControl w:val="0"/>
        <w:suppressAutoHyphens w:val="0"/>
        <w:spacing w:after="0" w:line="240" w:lineRule="auto"/>
        <w:ind w:left="360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E86F34" w:rsidRPr="003B2689" w:rsidRDefault="00805C0C" w:rsidP="00E86F34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9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.</w:t>
      </w:r>
    </w:p>
    <w:p w:rsidR="00E86F34" w:rsidRPr="003B2689" w:rsidRDefault="00E86F34" w:rsidP="00E86F34">
      <w:pPr>
        <w:spacing w:after="0" w:line="240" w:lineRule="auto"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>1.</w:t>
      </w:r>
      <w:r w:rsidRPr="003B2689">
        <w:rPr>
          <w:rFonts w:asciiTheme="minorHAnsi" w:hAnsiTheme="minorHAnsi" w:cs="Times New Roman"/>
          <w:bCs/>
          <w:sz w:val="20"/>
          <w:szCs w:val="20"/>
        </w:rPr>
        <w:t xml:space="preserve"> Wszelkie zmiany i uzupełnienia treści niniejszej umowy, wymagają aneksu sporządzonego z zachowaniem formy pisemnej pod rygorem nieważności.</w:t>
      </w:r>
    </w:p>
    <w:p w:rsidR="00E86F34" w:rsidRPr="003B2689" w:rsidRDefault="00E86F34" w:rsidP="00E86F34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2.</w:t>
      </w:r>
      <w:r w:rsidRPr="003B2689">
        <w:rPr>
          <w:rFonts w:asciiTheme="minorHAnsi" w:hAnsiTheme="minorHAnsi" w:cs="Times New Roman"/>
          <w:sz w:val="20"/>
          <w:szCs w:val="20"/>
        </w:rPr>
        <w:t xml:space="preserve"> Zamawiający przewiduje możliwość dokonania zmian postanowień w zawartej umowie w stosunku do treści oferty, na podstawie której dokonano wyboru Wykonawcy, określając jednocześnie warunki ich wprowadzenia.</w:t>
      </w:r>
    </w:p>
    <w:p w:rsidR="00E86F34" w:rsidRPr="003B2689" w:rsidRDefault="00E86F34" w:rsidP="00E86F34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- okoliczności wskazane przez Zamawiającego w specyfikacji istotnych warunków zamówienia w postaci postanowień w niniejszej umowie</w:t>
      </w:r>
    </w:p>
    <w:p w:rsidR="00E86F34" w:rsidRPr="003B2689" w:rsidRDefault="00E86F34" w:rsidP="00EE42B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 xml:space="preserve">- okoliczności wskazane w art. 144 ust. 1 pkt </w:t>
      </w:r>
      <w:r w:rsidR="00EE42B7" w:rsidRPr="003B2689">
        <w:rPr>
          <w:rFonts w:asciiTheme="minorHAnsi" w:hAnsiTheme="minorHAnsi" w:cs="Times New Roman"/>
          <w:sz w:val="20"/>
          <w:szCs w:val="20"/>
        </w:rPr>
        <w:t>5</w:t>
      </w:r>
      <w:r w:rsidRPr="003B2689">
        <w:rPr>
          <w:rFonts w:asciiTheme="minorHAnsi" w:hAnsiTheme="minorHAnsi" w:cs="Times New Roman"/>
          <w:sz w:val="20"/>
          <w:szCs w:val="20"/>
        </w:rPr>
        <w:t xml:space="preserve"> - 6  ustawy Prawo zamówień publicznych</w:t>
      </w:r>
    </w:p>
    <w:p w:rsidR="00805C0C" w:rsidRPr="003B2689" w:rsidRDefault="00EE42B7" w:rsidP="00805C0C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3.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przewiduje możliwość zmian postanowień zawartej umowy w stosunku do treści oferty, na podstawie której dokonano wyboru Wykonawcy, w przypadku wystąpienia co najmniej jednej z okoliczności wymienionych poniżej:</w:t>
      </w:r>
    </w:p>
    <w:p w:rsidR="00805C0C" w:rsidRPr="003B2689" w:rsidRDefault="00805C0C" w:rsidP="00805C0C">
      <w:pPr>
        <w:pStyle w:val="Akapitzlist"/>
        <w:numPr>
          <w:ilvl w:val="0"/>
          <w:numId w:val="14"/>
        </w:numPr>
        <w:ind w:left="714" w:hanging="357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przedłużenia terminu obowiązywania umowy do dnia 30.09.201</w:t>
      </w:r>
      <w:r w:rsidR="00765760">
        <w:rPr>
          <w:rFonts w:asciiTheme="minorHAnsi" w:eastAsia="Lucida Sans Unicode" w:hAnsiTheme="minorHAnsi" w:cs="Times New Roman"/>
          <w:sz w:val="20"/>
          <w:szCs w:val="20"/>
          <w:lang w:eastAsia="en-US"/>
        </w:rPr>
        <w:t>9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r. – w przypadku nie wykorzystania umówionego wynagrodzenia w terminie określonym w  § 2 ust. 2 umowy,</w:t>
      </w:r>
    </w:p>
    <w:p w:rsidR="00805C0C" w:rsidRPr="003B2689" w:rsidRDefault="00805C0C" w:rsidP="00805C0C">
      <w:pPr>
        <w:pStyle w:val="Akapitzlist"/>
        <w:numPr>
          <w:ilvl w:val="0"/>
          <w:numId w:val="14"/>
        </w:numPr>
        <w:ind w:left="714" w:hanging="357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inn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ych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przyczyn zewnętrzn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ych,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niezależn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ych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od Zamawiającego oraz Wykonawcy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,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skutkując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ych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niemożliwością prowadzenia dostaw.</w:t>
      </w:r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4</w:t>
      </w:r>
      <w:r w:rsidR="00C06938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.</w:t>
      </w:r>
      <w:r w:rsidR="00C06938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>Zmiana podwykonawcy – na pisemny wniosek Wykonawcy, dopuszcza się zmianę podwykonawcy, wprowadzenie nowego podwykonawcy lub rezygnację z udziału podwykonawcy przy realizacji przedmiotu zamówienia. Zmiana może nastąpić wyłącznie po przedst</w:t>
      </w:r>
      <w:r w:rsidR="00C06938" w:rsidRPr="003B2689">
        <w:rPr>
          <w:rFonts w:asciiTheme="minorHAnsi" w:hAnsiTheme="minorHAnsi" w:cs="Times New Roman"/>
          <w:sz w:val="20"/>
          <w:szCs w:val="20"/>
        </w:rPr>
        <w:t>a</w:t>
      </w:r>
      <w:r w:rsidR="00E86F34" w:rsidRPr="003B2689">
        <w:rPr>
          <w:rFonts w:asciiTheme="minorHAnsi" w:hAnsiTheme="minorHAnsi" w:cs="Times New Roman"/>
          <w:sz w:val="20"/>
          <w:szCs w:val="20"/>
        </w:rPr>
        <w:t>wieniu przez Wykonawcę oświadczenia podwykonawcy o jego rezygnacji z udziału w realizacji przedmiotu zamówienia oraz o braku roszczeń podwykonawcy wobec Wykonawcy z tytułu realizacji robót. Zastosowanie mają wówczas przepisy art.</w:t>
      </w:r>
      <w:bookmarkStart w:id="0" w:name="_GoBack"/>
      <w:bookmarkEnd w:id="0"/>
      <w:r w:rsidR="00E86F34" w:rsidRPr="003B2689">
        <w:rPr>
          <w:rFonts w:asciiTheme="minorHAnsi" w:hAnsiTheme="minorHAnsi" w:cs="Times New Roman"/>
          <w:sz w:val="20"/>
          <w:szCs w:val="20"/>
        </w:rPr>
        <w:t xml:space="preserve"> 36b </w:t>
      </w:r>
      <w:r w:rsidR="00765760">
        <w:rPr>
          <w:rFonts w:asciiTheme="minorHAnsi" w:hAnsiTheme="minorHAnsi" w:cs="Times New Roman"/>
          <w:sz w:val="20"/>
          <w:szCs w:val="20"/>
        </w:rPr>
        <w:br/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i 36ba ustawy </w:t>
      </w:r>
      <w:proofErr w:type="spellStart"/>
      <w:r w:rsidR="00E86F34" w:rsidRPr="003B2689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="00E86F34" w:rsidRPr="003B2689">
        <w:rPr>
          <w:rFonts w:asciiTheme="minorHAnsi" w:hAnsiTheme="minorHAnsi" w:cs="Times New Roman"/>
          <w:sz w:val="20"/>
          <w:szCs w:val="20"/>
        </w:rPr>
        <w:t>.</w:t>
      </w:r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5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Zmiana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 wynagrodzenia może nastąpić w sytuacji, gdy:</w:t>
      </w:r>
    </w:p>
    <w:p w:rsidR="00C06938" w:rsidRPr="003B2689" w:rsidRDefault="00E86F34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1) w związku ze zmianą powszechnie obowiązujących przepisów prawa (np. w zakresie zmiany wysokości stawki podatku VAT)</w:t>
      </w:r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6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Dopuszczalne są zmiany, niezależnie od ich wartości, które nie są istotne w rozumieniu przepisów art. 144 ust. 1e ustawy </w:t>
      </w:r>
      <w:proofErr w:type="spellStart"/>
      <w:r w:rsidR="00E86F34" w:rsidRPr="003B2689">
        <w:rPr>
          <w:rFonts w:asciiTheme="minorHAnsi" w:hAnsiTheme="minorHAnsi" w:cs="Times New Roman"/>
          <w:sz w:val="20"/>
          <w:szCs w:val="20"/>
        </w:rPr>
        <w:t>Pzp</w:t>
      </w:r>
      <w:proofErr w:type="spellEnd"/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7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Dopuszczalne są zmiany, których łączna wartość zmian jest mniejsza od 10% wartości zamówienia określonej pierwotnie w umowie w przypadku zamówień na dostawy </w:t>
      </w:r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8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W razie zaistnienia okoliczności wymienionych w pkt </w:t>
      </w:r>
      <w:r w:rsidR="001F5A87" w:rsidRPr="003B2689">
        <w:rPr>
          <w:rFonts w:asciiTheme="minorHAnsi" w:hAnsiTheme="minorHAnsi" w:cs="Times New Roman"/>
          <w:sz w:val="20"/>
          <w:szCs w:val="20"/>
        </w:rPr>
        <w:t>2</w:t>
      </w:r>
      <w:r w:rsidR="00E86F34" w:rsidRPr="003B2689">
        <w:rPr>
          <w:rFonts w:asciiTheme="minorHAnsi" w:hAnsiTheme="minorHAnsi" w:cs="Times New Roman"/>
          <w:sz w:val="20"/>
          <w:szCs w:val="20"/>
        </w:rPr>
        <w:t>-</w:t>
      </w:r>
      <w:r w:rsidR="0099259A" w:rsidRPr="003B2689">
        <w:rPr>
          <w:rFonts w:asciiTheme="minorHAnsi" w:hAnsiTheme="minorHAnsi" w:cs="Times New Roman"/>
          <w:sz w:val="20"/>
          <w:szCs w:val="20"/>
        </w:rPr>
        <w:t>7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 Zamawiający i Wykonawca mogą w drodze stosownego aneksu zmienić postanowienia zawartej umowy.</w:t>
      </w:r>
    </w:p>
    <w:p w:rsidR="00E86F34" w:rsidRPr="003B2689" w:rsidRDefault="00F650A2" w:rsidP="00C06938">
      <w:pPr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9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Strona występująca o zmianę umowy zobowiązana jest do udokumentowania zaistnienia którejkolwiek </w:t>
      </w:r>
      <w:r w:rsidR="00C06938" w:rsidRPr="003B2689">
        <w:rPr>
          <w:rFonts w:asciiTheme="minorHAnsi" w:hAnsiTheme="minorHAnsi" w:cs="Times New Roman"/>
          <w:sz w:val="20"/>
          <w:szCs w:val="20"/>
        </w:rPr>
        <w:br/>
      </w:r>
      <w:r w:rsidR="00E86F34" w:rsidRPr="003B2689">
        <w:rPr>
          <w:rFonts w:asciiTheme="minorHAnsi" w:hAnsiTheme="minorHAnsi" w:cs="Times New Roman"/>
          <w:sz w:val="20"/>
          <w:szCs w:val="20"/>
        </w:rPr>
        <w:t>z w/w przesłanek. Wniosek o zmianę postanowień zawartej umowy musi być wyrażony na piśmie.</w:t>
      </w:r>
    </w:p>
    <w:p w:rsidR="00E86F34" w:rsidRPr="003B2689" w:rsidRDefault="00E86F34" w:rsidP="001F5A87">
      <w:pPr>
        <w:ind w:left="360"/>
        <w:contextualSpacing/>
        <w:jc w:val="both"/>
        <w:rPr>
          <w:rFonts w:asciiTheme="minorHAnsi" w:eastAsia="Lucida Sans Unicode" w:hAnsiTheme="minorHAnsi" w:cs="Times New Roman"/>
          <w:color w:val="FF0000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10.</w:t>
      </w:r>
    </w:p>
    <w:p w:rsidR="00805C0C" w:rsidRPr="003B2689" w:rsidRDefault="00805C0C" w:rsidP="003B2689">
      <w:pPr>
        <w:widowControl w:val="0"/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Oprócz przypadków określonych w Kodeksie cywilnym Zamawiający może odstąpić od umowy w razie wystąpienia istotnej zmiany okoliczności powodującej, że wykonanie umowy nie leży w interesie publicznym. W takim wypadku Wykonawca może żądać jedynie wynagrodzenia należnego mu z tytułu wykonania części umowy, bez prawa do naliczenia kar umownych.</w:t>
      </w:r>
    </w:p>
    <w:p w:rsidR="00805C0C" w:rsidRPr="003B2689" w:rsidRDefault="00805C0C" w:rsidP="003B2689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Odstąpienie od umowy w przypadku określonym w ust. 1 powinno nastąpić w terminie miesiąca od daty powzięcia wiadomości o powyższych okolicznościach.</w:t>
      </w:r>
    </w:p>
    <w:p w:rsidR="00805C0C" w:rsidRPr="003B2689" w:rsidRDefault="00805C0C" w:rsidP="003B2689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zastrzega sobie także prawo odstąpienia od umowy w przypadku ogłoszenia upadłości lub likwidacji przedsiębiorstwa Wykonawcy albo wydania nakazu zajęcia jego majątku, bez wyznaczania Wykonawcy dodatkowego terminu</w:t>
      </w:r>
    </w:p>
    <w:p w:rsidR="00805C0C" w:rsidRPr="003B2689" w:rsidRDefault="00805C0C" w:rsidP="003B2689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ma prawo do natychmiastowego rozwiązania umowy z winy Wykonawcy w przypadku:</w:t>
      </w:r>
    </w:p>
    <w:p w:rsidR="00805C0C" w:rsidRPr="003B2689" w:rsidRDefault="00805C0C" w:rsidP="00765760">
      <w:pPr>
        <w:pStyle w:val="Akapitzlist"/>
        <w:widowControl w:val="0"/>
        <w:numPr>
          <w:ilvl w:val="0"/>
          <w:numId w:val="11"/>
        </w:numPr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co najmniej dwukrotnego opóźnienia w realizacji dostawy oleju zgodnie z zamówieniem Zamawiającego,</w:t>
      </w:r>
    </w:p>
    <w:p w:rsidR="00805C0C" w:rsidRPr="003B2689" w:rsidRDefault="00805C0C" w:rsidP="00765760">
      <w:pPr>
        <w:pStyle w:val="Akapitzlist"/>
        <w:widowControl w:val="0"/>
        <w:numPr>
          <w:ilvl w:val="0"/>
          <w:numId w:val="11"/>
        </w:numPr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co najmniej dwukrotnego zgłoszenia na piśmie przez Zamawiającego zastrzeżeń co do jakości oleju</w:t>
      </w:r>
    </w:p>
    <w:p w:rsidR="00F650A2" w:rsidRPr="003B2689" w:rsidRDefault="00805C0C" w:rsidP="00F650A2">
      <w:pPr>
        <w:widowControl w:val="0"/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przypadku odstąpienia od umowy Wykonawca może żądać jedynie wynagrodzenia za część umowy wykonaną do daty odstąpienia od umowy.</w:t>
      </w:r>
    </w:p>
    <w:p w:rsidR="00F650A2" w:rsidRPr="003B2689" w:rsidRDefault="00F650A2" w:rsidP="00F650A2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contextualSpacing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11.</w:t>
      </w:r>
    </w:p>
    <w:p w:rsidR="00805C0C" w:rsidRPr="003B2689" w:rsidRDefault="00805C0C" w:rsidP="003B2689">
      <w:pPr>
        <w:numPr>
          <w:ilvl w:val="0"/>
          <w:numId w:val="13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805C0C" w:rsidRPr="003B2689" w:rsidRDefault="00805C0C" w:rsidP="003B2689">
      <w:pPr>
        <w:numPr>
          <w:ilvl w:val="0"/>
          <w:numId w:val="13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Wszelkie spory, mogące wyniknąć z tytułu niniejszej umowy, będą rozstrzygane przez sąd właściwy miejscowo dla siedziby Zamawiającego.</w:t>
      </w:r>
    </w:p>
    <w:p w:rsidR="00805C0C" w:rsidRPr="003B2689" w:rsidRDefault="00805C0C" w:rsidP="003B2689">
      <w:pPr>
        <w:numPr>
          <w:ilvl w:val="0"/>
          <w:numId w:val="13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 sprawach nieuregulowanych niniejszą umową stosuje się przepisy ustaw: ustawy z dnia 29.01.2004r. Prawo zam</w:t>
      </w:r>
      <w:r w:rsidR="00765760">
        <w:rPr>
          <w:rFonts w:asciiTheme="minorHAnsi" w:hAnsiTheme="minorHAnsi" w:cs="Times New Roman"/>
          <w:sz w:val="20"/>
          <w:szCs w:val="20"/>
        </w:rPr>
        <w:t>ówień publicznych (tekst jednolity Dz. U. z 2017r. poz. 1579 ze zm.</w:t>
      </w:r>
      <w:r w:rsidRPr="003B2689">
        <w:rPr>
          <w:rFonts w:asciiTheme="minorHAnsi" w:hAnsiTheme="minorHAnsi" w:cs="Times New Roman"/>
          <w:sz w:val="20"/>
          <w:szCs w:val="20"/>
        </w:rPr>
        <w:t>) oraz Kodeksu cywilnego, o ile przepisy ustawy Prawo zamówień publicznych nie stanowią inaczej.</w:t>
      </w:r>
    </w:p>
    <w:p w:rsidR="00805C0C" w:rsidRPr="003B2689" w:rsidRDefault="00805C0C" w:rsidP="00805C0C">
      <w:pPr>
        <w:pStyle w:val="Tekstpodstawowy2"/>
        <w:jc w:val="center"/>
        <w:rPr>
          <w:rFonts w:asciiTheme="minorHAnsi" w:hAnsiTheme="minorHAnsi"/>
          <w:sz w:val="20"/>
        </w:rPr>
      </w:pPr>
    </w:p>
    <w:p w:rsidR="00805C0C" w:rsidRPr="003B2689" w:rsidRDefault="00805C0C" w:rsidP="00805C0C">
      <w:pPr>
        <w:pStyle w:val="Tekstpodstawowy2"/>
        <w:jc w:val="center"/>
        <w:rPr>
          <w:rFonts w:asciiTheme="minorHAnsi" w:hAnsiTheme="minorHAnsi"/>
          <w:sz w:val="20"/>
        </w:rPr>
      </w:pPr>
      <w:r w:rsidRPr="003B2689">
        <w:rPr>
          <w:rFonts w:asciiTheme="minorHAnsi" w:hAnsiTheme="minorHAnsi"/>
          <w:sz w:val="20"/>
        </w:rPr>
        <w:t>§ 12.</w:t>
      </w:r>
    </w:p>
    <w:p w:rsidR="00805C0C" w:rsidRPr="003B2689" w:rsidRDefault="00805C0C" w:rsidP="00805C0C">
      <w:pPr>
        <w:pStyle w:val="Tekstpodstawowy2"/>
        <w:jc w:val="both"/>
        <w:rPr>
          <w:rFonts w:asciiTheme="minorHAnsi" w:hAnsiTheme="minorHAnsi"/>
          <w:bCs w:val="0"/>
          <w:sz w:val="20"/>
        </w:rPr>
      </w:pPr>
      <w:r w:rsidRPr="003B2689">
        <w:rPr>
          <w:rFonts w:asciiTheme="minorHAnsi" w:hAnsiTheme="minorHAnsi"/>
          <w:b w:val="0"/>
          <w:bCs w:val="0"/>
          <w:sz w:val="20"/>
        </w:rPr>
        <w:t>Umowę</w:t>
      </w:r>
      <w:r w:rsidRPr="003B2689">
        <w:rPr>
          <w:rFonts w:asciiTheme="minorHAnsi" w:hAnsiTheme="minorHAnsi"/>
          <w:bCs w:val="0"/>
          <w:sz w:val="20"/>
        </w:rPr>
        <w:t xml:space="preserve"> </w:t>
      </w:r>
      <w:r w:rsidRPr="003B2689">
        <w:rPr>
          <w:rFonts w:asciiTheme="minorHAnsi" w:hAnsiTheme="minorHAnsi"/>
          <w:b w:val="0"/>
          <w:bCs w:val="0"/>
          <w:sz w:val="20"/>
        </w:rPr>
        <w:t xml:space="preserve">sporządzono w trzech jednobrzmiących egzemplarzach, w tym dwa egzemplarze dla Zamawiającego </w:t>
      </w:r>
      <w:r w:rsidR="00DE6DEE" w:rsidRPr="003B2689">
        <w:rPr>
          <w:rFonts w:asciiTheme="minorHAnsi" w:hAnsiTheme="minorHAnsi"/>
          <w:b w:val="0"/>
          <w:bCs w:val="0"/>
          <w:sz w:val="20"/>
        </w:rPr>
        <w:br/>
      </w:r>
      <w:r w:rsidRPr="003B2689">
        <w:rPr>
          <w:rFonts w:asciiTheme="minorHAnsi" w:hAnsiTheme="minorHAnsi"/>
          <w:b w:val="0"/>
          <w:bCs w:val="0"/>
          <w:sz w:val="20"/>
        </w:rPr>
        <w:t>a jeden dla Wykonawcy.</w:t>
      </w:r>
    </w:p>
    <w:p w:rsidR="00805C0C" w:rsidRPr="003B2689" w:rsidRDefault="00805C0C" w:rsidP="00805C0C">
      <w:pPr>
        <w:pStyle w:val="Zwykytekst"/>
        <w:spacing w:before="120"/>
        <w:jc w:val="both"/>
        <w:rPr>
          <w:rFonts w:asciiTheme="minorHAnsi" w:hAnsiTheme="minorHAnsi"/>
        </w:rPr>
      </w:pPr>
    </w:p>
    <w:p w:rsidR="00805C0C" w:rsidRPr="003B2689" w:rsidRDefault="00805C0C" w:rsidP="00805C0C">
      <w:pPr>
        <w:widowControl w:val="0"/>
        <w:spacing w:after="120" w:line="240" w:lineRule="auto"/>
        <w:rPr>
          <w:rFonts w:asciiTheme="minorHAnsi" w:eastAsia="Lucida Sans Unicode" w:hAnsiTheme="minorHAnsi" w:cs="Times New Roman"/>
          <w:b/>
          <w:i/>
          <w:sz w:val="20"/>
          <w:szCs w:val="20"/>
          <w:lang w:eastAsia="en-US"/>
        </w:rPr>
      </w:pPr>
    </w:p>
    <w:p w:rsidR="00805C0C" w:rsidRPr="003B2689" w:rsidRDefault="00805C0C" w:rsidP="00805C0C">
      <w:pPr>
        <w:rPr>
          <w:rFonts w:asciiTheme="minorHAnsi" w:hAnsiTheme="minorHAnsi" w:cs="Times New Roman"/>
          <w:b/>
        </w:rPr>
      </w:pPr>
      <w:r w:rsidRPr="003B2689">
        <w:rPr>
          <w:rFonts w:asciiTheme="minorHAnsi" w:hAnsiTheme="minorHAnsi" w:cs="Times New Roman"/>
        </w:rPr>
        <w:t xml:space="preserve">          </w:t>
      </w:r>
      <w:r w:rsidR="003B2689">
        <w:rPr>
          <w:rFonts w:asciiTheme="minorHAnsi" w:hAnsiTheme="minorHAnsi" w:cs="Times New Roman"/>
        </w:rPr>
        <w:t xml:space="preserve">  </w:t>
      </w:r>
      <w:r w:rsidRPr="003B2689">
        <w:rPr>
          <w:rFonts w:asciiTheme="minorHAnsi" w:hAnsiTheme="minorHAnsi" w:cs="Times New Roman"/>
        </w:rPr>
        <w:t xml:space="preserve">  </w:t>
      </w:r>
      <w:r w:rsidRPr="003B2689">
        <w:rPr>
          <w:rFonts w:asciiTheme="minorHAnsi" w:hAnsiTheme="minorHAnsi" w:cs="Times New Roman"/>
          <w:b/>
        </w:rPr>
        <w:t xml:space="preserve">WYKONAWCA:                                                                  </w:t>
      </w:r>
      <w:r w:rsidR="003B2689" w:rsidRPr="003B2689">
        <w:rPr>
          <w:rFonts w:asciiTheme="minorHAnsi" w:hAnsiTheme="minorHAnsi" w:cs="Times New Roman"/>
          <w:b/>
        </w:rPr>
        <w:t xml:space="preserve">               </w:t>
      </w:r>
      <w:r w:rsidRPr="003B2689">
        <w:rPr>
          <w:rFonts w:asciiTheme="minorHAnsi" w:hAnsiTheme="minorHAnsi" w:cs="Times New Roman"/>
          <w:b/>
        </w:rPr>
        <w:t xml:space="preserve">            ZAMAWIAJĄCY:</w:t>
      </w:r>
    </w:p>
    <w:p w:rsidR="00CB167A" w:rsidRPr="003B2689" w:rsidRDefault="00CB167A">
      <w:pPr>
        <w:rPr>
          <w:rFonts w:asciiTheme="minorHAnsi" w:hAnsiTheme="minorHAnsi"/>
        </w:rPr>
      </w:pPr>
    </w:p>
    <w:sectPr w:rsidR="00CB167A" w:rsidRPr="003B2689" w:rsidSect="00DE6DEE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978E1"/>
    <w:multiLevelType w:val="hybridMultilevel"/>
    <w:tmpl w:val="AE8E0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F38"/>
    <w:multiLevelType w:val="singleLevel"/>
    <w:tmpl w:val="C0FC10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Theme="minorHAnsi" w:eastAsia="Lucida Sans Unicode" w:hAnsiTheme="minorHAnsi" w:cs="Times New Roman" w:hint="default"/>
      </w:rPr>
    </w:lvl>
  </w:abstractNum>
  <w:abstractNum w:abstractNumId="3" w15:restartNumberingAfterBreak="0">
    <w:nsid w:val="11245304"/>
    <w:multiLevelType w:val="multilevel"/>
    <w:tmpl w:val="D486C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B012E19"/>
    <w:multiLevelType w:val="hybridMultilevel"/>
    <w:tmpl w:val="D9623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149"/>
    <w:multiLevelType w:val="singleLevel"/>
    <w:tmpl w:val="15E8B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1E8F0FAD"/>
    <w:multiLevelType w:val="singleLevel"/>
    <w:tmpl w:val="6D606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25C7743E"/>
    <w:multiLevelType w:val="singleLevel"/>
    <w:tmpl w:val="2B500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35663D32"/>
    <w:multiLevelType w:val="hybridMultilevel"/>
    <w:tmpl w:val="ACC208F8"/>
    <w:lvl w:ilvl="0" w:tplc="5CD0E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F7924"/>
    <w:multiLevelType w:val="singleLevel"/>
    <w:tmpl w:val="95102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5BCA1547"/>
    <w:multiLevelType w:val="hybridMultilevel"/>
    <w:tmpl w:val="F9A016B6"/>
    <w:lvl w:ilvl="0" w:tplc="C88AE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A77B7"/>
    <w:multiLevelType w:val="hybridMultilevel"/>
    <w:tmpl w:val="50288A86"/>
    <w:lvl w:ilvl="0" w:tplc="CA9AE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CF67E6"/>
    <w:multiLevelType w:val="hybridMultilevel"/>
    <w:tmpl w:val="5D6C5D64"/>
    <w:lvl w:ilvl="0" w:tplc="2C4E3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C6C69"/>
    <w:multiLevelType w:val="singleLevel"/>
    <w:tmpl w:val="06F2D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 w15:restartNumberingAfterBreak="0">
    <w:nsid w:val="764A3A6A"/>
    <w:multiLevelType w:val="hybridMultilevel"/>
    <w:tmpl w:val="141A99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10BED"/>
    <w:multiLevelType w:val="hybridMultilevel"/>
    <w:tmpl w:val="8A508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5492D"/>
    <w:multiLevelType w:val="hybridMultilevel"/>
    <w:tmpl w:val="F51274A6"/>
    <w:lvl w:ilvl="0" w:tplc="8788E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16"/>
  </w:num>
  <w:num w:numId="9">
    <w:abstractNumId w:val="10"/>
  </w:num>
  <w:num w:numId="10">
    <w:abstractNumId w:val="11"/>
  </w:num>
  <w:num w:numId="11">
    <w:abstractNumId w:val="1"/>
  </w:num>
  <w:num w:numId="12">
    <w:abstractNumId w:val="15"/>
  </w:num>
  <w:num w:numId="13">
    <w:abstractNumId w:val="12"/>
  </w:num>
  <w:num w:numId="14">
    <w:abstractNumId w:val="4"/>
  </w:num>
  <w:num w:numId="15">
    <w:abstractNumId w:val="3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8E"/>
    <w:rsid w:val="001F5A87"/>
    <w:rsid w:val="0023088E"/>
    <w:rsid w:val="003859FE"/>
    <w:rsid w:val="003B2689"/>
    <w:rsid w:val="003F079F"/>
    <w:rsid w:val="00401E8E"/>
    <w:rsid w:val="00567943"/>
    <w:rsid w:val="005F6465"/>
    <w:rsid w:val="00621C88"/>
    <w:rsid w:val="00765286"/>
    <w:rsid w:val="00765760"/>
    <w:rsid w:val="00805C0C"/>
    <w:rsid w:val="00876E19"/>
    <w:rsid w:val="008E114C"/>
    <w:rsid w:val="0099259A"/>
    <w:rsid w:val="00A547D0"/>
    <w:rsid w:val="00C06938"/>
    <w:rsid w:val="00CB167A"/>
    <w:rsid w:val="00DE6DEE"/>
    <w:rsid w:val="00E86F34"/>
    <w:rsid w:val="00EE42B7"/>
    <w:rsid w:val="00F6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49BF73-9629-4BD7-BECD-23F5A731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C0C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76E19"/>
    <w:pPr>
      <w:keepNext/>
      <w:numPr>
        <w:numId w:val="17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876E19"/>
    <w:pPr>
      <w:numPr>
        <w:ilvl w:val="4"/>
        <w:numId w:val="17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5C0C"/>
    <w:pPr>
      <w:ind w:left="720"/>
    </w:pPr>
  </w:style>
  <w:style w:type="paragraph" w:styleId="Tekstpodstawowy2">
    <w:name w:val="Body Text 2"/>
    <w:basedOn w:val="Normalny"/>
    <w:link w:val="Tekstpodstawowy2Znak"/>
    <w:rsid w:val="00805C0C"/>
    <w:pPr>
      <w:suppressAutoHyphens w:val="0"/>
      <w:spacing w:after="0" w:line="240" w:lineRule="auto"/>
    </w:pPr>
    <w:rPr>
      <w:rFonts w:ascii="Times New Roman" w:hAnsi="Times New Roman" w:cs="Times New Roman"/>
      <w:b/>
      <w:bCs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5C0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rsid w:val="00805C0C"/>
    <w:pPr>
      <w:suppressAutoHyphens w:val="0"/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5C0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05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5C0C"/>
    <w:rPr>
      <w:rFonts w:ascii="Calibri" w:eastAsia="Times New Roman" w:hAnsi="Calibri" w:cs="Calibri"/>
      <w:lang w:eastAsia="ar-SA"/>
    </w:rPr>
  </w:style>
  <w:style w:type="character" w:customStyle="1" w:styleId="Nagwek1Znak">
    <w:name w:val="Nagłówek 1 Znak"/>
    <w:basedOn w:val="Domylnaczcionkaakapitu"/>
    <w:link w:val="Nagwek1"/>
    <w:rsid w:val="00876E1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876E1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table" w:styleId="Tabela-Siatka">
    <w:name w:val="Table Grid"/>
    <w:basedOn w:val="Standardowy"/>
    <w:uiPriority w:val="59"/>
    <w:rsid w:val="00876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2156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17</cp:revision>
  <cp:lastPrinted>2016-10-12T10:07:00Z</cp:lastPrinted>
  <dcterms:created xsi:type="dcterms:W3CDTF">2016-10-12T07:26:00Z</dcterms:created>
  <dcterms:modified xsi:type="dcterms:W3CDTF">2018-08-27T07:23:00Z</dcterms:modified>
</cp:coreProperties>
</file>